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60F" w:rsidRPr="00AF6B5F" w:rsidRDefault="001B160F" w:rsidP="001B160F">
      <w:pPr>
        <w:pStyle w:val="AralkYok"/>
        <w:jc w:val="center"/>
        <w:rPr>
          <w:rFonts w:ascii="Times New Roman" w:hAnsi="Times New Roman"/>
          <w:b/>
          <w:color w:val="000000"/>
          <w:sz w:val="24"/>
          <w:szCs w:val="24"/>
        </w:rPr>
      </w:pPr>
      <w:r w:rsidRPr="00AF6B5F">
        <w:rPr>
          <w:rFonts w:ascii="Times New Roman" w:hAnsi="Times New Roman"/>
          <w:b/>
          <w:color w:val="000000"/>
          <w:sz w:val="24"/>
          <w:szCs w:val="24"/>
        </w:rPr>
        <w:t>T.C.</w:t>
      </w:r>
    </w:p>
    <w:p w:rsidR="001B160F" w:rsidRPr="00AF6B5F" w:rsidRDefault="001B160F" w:rsidP="001B160F">
      <w:pPr>
        <w:pStyle w:val="AralkYok"/>
        <w:jc w:val="center"/>
        <w:rPr>
          <w:rFonts w:ascii="Times New Roman" w:hAnsi="Times New Roman"/>
          <w:b/>
          <w:color w:val="000000"/>
          <w:sz w:val="24"/>
          <w:szCs w:val="24"/>
        </w:rPr>
      </w:pPr>
      <w:r w:rsidRPr="00AF6B5F">
        <w:rPr>
          <w:rFonts w:ascii="Times New Roman" w:hAnsi="Times New Roman"/>
          <w:b/>
          <w:color w:val="000000"/>
          <w:sz w:val="24"/>
          <w:szCs w:val="24"/>
        </w:rPr>
        <w:t>SİVAS İLİ</w:t>
      </w:r>
    </w:p>
    <w:p w:rsidR="001B160F" w:rsidRDefault="001B160F" w:rsidP="001B160F">
      <w:pPr>
        <w:pStyle w:val="AralkYok"/>
        <w:jc w:val="center"/>
        <w:rPr>
          <w:rFonts w:ascii="Times New Roman" w:hAnsi="Times New Roman"/>
          <w:b/>
          <w:color w:val="000000"/>
          <w:sz w:val="24"/>
          <w:szCs w:val="24"/>
        </w:rPr>
      </w:pPr>
      <w:r w:rsidRPr="00AF6B5F">
        <w:rPr>
          <w:rFonts w:ascii="Times New Roman" w:hAnsi="Times New Roman"/>
          <w:b/>
          <w:color w:val="000000"/>
          <w:sz w:val="24"/>
          <w:szCs w:val="24"/>
        </w:rPr>
        <w:t>ŞARKIŞLA BELEDİYE BAŞKANLIĞI</w:t>
      </w:r>
    </w:p>
    <w:p w:rsidR="001B160F" w:rsidRPr="00AF6B5F" w:rsidRDefault="001B160F" w:rsidP="001B160F">
      <w:pPr>
        <w:pStyle w:val="AralkYok"/>
        <w:jc w:val="center"/>
        <w:rPr>
          <w:rFonts w:ascii="Times New Roman" w:hAnsi="Times New Roman"/>
          <w:b/>
          <w:color w:val="000000"/>
          <w:sz w:val="24"/>
          <w:szCs w:val="24"/>
        </w:rPr>
      </w:pPr>
    </w:p>
    <w:p w:rsidR="001B160F" w:rsidRDefault="001B160F" w:rsidP="001B160F">
      <w:pPr>
        <w:pStyle w:val="AralkYok"/>
        <w:jc w:val="center"/>
        <w:rPr>
          <w:rFonts w:ascii="Times New Roman" w:hAnsi="Times New Roman"/>
          <w:b/>
          <w:color w:val="000000"/>
          <w:sz w:val="24"/>
          <w:szCs w:val="24"/>
          <w:u w:val="single"/>
        </w:rPr>
      </w:pPr>
      <w:r w:rsidRPr="00AF6B5F">
        <w:rPr>
          <w:rFonts w:ascii="Times New Roman" w:hAnsi="Times New Roman"/>
          <w:b/>
          <w:color w:val="000000"/>
          <w:sz w:val="24"/>
          <w:szCs w:val="24"/>
          <w:u w:val="single"/>
        </w:rPr>
        <w:t xml:space="preserve"> M E C L İ </w:t>
      </w:r>
      <w:proofErr w:type="gramStart"/>
      <w:r w:rsidRPr="00AF6B5F">
        <w:rPr>
          <w:rFonts w:ascii="Times New Roman" w:hAnsi="Times New Roman"/>
          <w:b/>
          <w:color w:val="000000"/>
          <w:sz w:val="24"/>
          <w:szCs w:val="24"/>
          <w:u w:val="single"/>
        </w:rPr>
        <w:t>S    K</w:t>
      </w:r>
      <w:proofErr w:type="gramEnd"/>
      <w:r w:rsidRPr="00AF6B5F">
        <w:rPr>
          <w:rFonts w:ascii="Times New Roman" w:hAnsi="Times New Roman"/>
          <w:b/>
          <w:color w:val="000000"/>
          <w:sz w:val="24"/>
          <w:szCs w:val="24"/>
          <w:u w:val="single"/>
        </w:rPr>
        <w:t xml:space="preserve"> A R A R I</w:t>
      </w:r>
    </w:p>
    <w:p w:rsidR="001B160F" w:rsidRPr="00AF6B5F" w:rsidRDefault="001B160F" w:rsidP="001B160F">
      <w:pPr>
        <w:pStyle w:val="AralkYok"/>
        <w:jc w:val="center"/>
        <w:rPr>
          <w:rFonts w:ascii="Times New Roman" w:hAnsi="Times New Roman"/>
          <w:b/>
          <w:color w:val="000000"/>
          <w:sz w:val="24"/>
          <w:szCs w:val="24"/>
          <w:u w:val="single"/>
        </w:rPr>
      </w:pPr>
    </w:p>
    <w:p w:rsidR="001B160F" w:rsidRPr="00AF6B5F" w:rsidRDefault="001B160F" w:rsidP="001B160F">
      <w:pPr>
        <w:tabs>
          <w:tab w:val="left" w:pos="567"/>
        </w:tabs>
        <w:autoSpaceDE w:val="0"/>
        <w:autoSpaceDN w:val="0"/>
        <w:adjustRightInd w:val="0"/>
        <w:ind w:left="80" w:hanging="80"/>
        <w:jc w:val="both"/>
        <w:rPr>
          <w:color w:val="000000"/>
        </w:rPr>
      </w:pPr>
      <w:r w:rsidRPr="00AF6B5F">
        <w:rPr>
          <w:b/>
          <w:color w:val="000000"/>
        </w:rPr>
        <w:t>Toplantı Dönemi</w:t>
      </w:r>
      <w:r w:rsidRPr="00AF6B5F">
        <w:rPr>
          <w:b/>
          <w:color w:val="000000"/>
        </w:rPr>
        <w:tab/>
        <w:t>: 2018 Yılı NİSAN Ayı</w:t>
      </w:r>
      <w:r w:rsidRPr="00AF6B5F">
        <w:rPr>
          <w:b/>
          <w:color w:val="000000"/>
        </w:rPr>
        <w:tab/>
        <w:t xml:space="preserve">              Karar </w:t>
      </w:r>
      <w:proofErr w:type="gramStart"/>
      <w:r w:rsidRPr="00AF6B5F">
        <w:rPr>
          <w:b/>
          <w:color w:val="000000"/>
        </w:rPr>
        <w:t xml:space="preserve">Tarihi      </w:t>
      </w:r>
      <w:r w:rsidRPr="00AF6B5F">
        <w:rPr>
          <w:color w:val="000000"/>
        </w:rPr>
        <w:t>: 03</w:t>
      </w:r>
      <w:proofErr w:type="gramEnd"/>
      <w:r w:rsidRPr="00AF6B5F">
        <w:rPr>
          <w:color w:val="000000"/>
        </w:rPr>
        <w:t>.04.2018</w:t>
      </w:r>
    </w:p>
    <w:p w:rsidR="001B160F" w:rsidRPr="00AF6B5F" w:rsidRDefault="001B160F" w:rsidP="001B160F">
      <w:pPr>
        <w:tabs>
          <w:tab w:val="left" w:pos="567"/>
        </w:tabs>
        <w:autoSpaceDE w:val="0"/>
        <w:autoSpaceDN w:val="0"/>
        <w:adjustRightInd w:val="0"/>
        <w:ind w:left="80" w:hanging="80"/>
        <w:jc w:val="both"/>
        <w:rPr>
          <w:color w:val="000000"/>
        </w:rPr>
      </w:pPr>
      <w:r w:rsidRPr="00AF6B5F">
        <w:rPr>
          <w:b/>
          <w:color w:val="000000"/>
        </w:rPr>
        <w:t>Birleşim No</w:t>
      </w:r>
      <w:r w:rsidRPr="00AF6B5F">
        <w:rPr>
          <w:color w:val="000000"/>
        </w:rPr>
        <w:tab/>
      </w:r>
      <w:r w:rsidRPr="00AF6B5F">
        <w:rPr>
          <w:color w:val="000000"/>
        </w:rPr>
        <w:tab/>
        <w:t>: 1</w:t>
      </w:r>
      <w:r w:rsidRPr="00AF6B5F">
        <w:rPr>
          <w:color w:val="000000"/>
        </w:rPr>
        <w:tab/>
      </w:r>
      <w:r w:rsidRPr="00AF6B5F">
        <w:rPr>
          <w:color w:val="000000"/>
        </w:rPr>
        <w:tab/>
      </w:r>
      <w:r w:rsidRPr="00AF6B5F">
        <w:rPr>
          <w:color w:val="000000"/>
        </w:rPr>
        <w:tab/>
      </w:r>
      <w:r w:rsidRPr="00AF6B5F">
        <w:rPr>
          <w:color w:val="000000"/>
        </w:rPr>
        <w:tab/>
      </w:r>
      <w:r w:rsidRPr="00AF6B5F">
        <w:rPr>
          <w:color w:val="000000"/>
        </w:rPr>
        <w:tab/>
        <w:t xml:space="preserve">   </w:t>
      </w:r>
      <w:r w:rsidRPr="00AF6B5F">
        <w:rPr>
          <w:b/>
          <w:color w:val="000000"/>
        </w:rPr>
        <w:t>Karar No</w:t>
      </w:r>
      <w:r w:rsidRPr="00AF6B5F">
        <w:rPr>
          <w:color w:val="000000"/>
        </w:rPr>
        <w:t xml:space="preserve">           </w:t>
      </w:r>
      <w:r w:rsidRPr="00AF6B5F">
        <w:rPr>
          <w:b/>
          <w:color w:val="000000"/>
        </w:rPr>
        <w:t xml:space="preserve">: </w:t>
      </w:r>
      <w:r>
        <w:rPr>
          <w:b/>
          <w:color w:val="000000"/>
        </w:rPr>
        <w:t>33</w:t>
      </w:r>
      <w:bookmarkStart w:id="0" w:name="_GoBack"/>
      <w:bookmarkEnd w:id="0"/>
    </w:p>
    <w:p w:rsidR="001B160F" w:rsidRPr="00AF6B5F" w:rsidRDefault="001B160F" w:rsidP="001B160F">
      <w:pPr>
        <w:tabs>
          <w:tab w:val="left" w:pos="567"/>
        </w:tabs>
        <w:autoSpaceDE w:val="0"/>
        <w:autoSpaceDN w:val="0"/>
        <w:adjustRightInd w:val="0"/>
        <w:ind w:left="80" w:hanging="80"/>
        <w:jc w:val="both"/>
        <w:rPr>
          <w:color w:val="000000"/>
        </w:rPr>
      </w:pPr>
      <w:r w:rsidRPr="00AF6B5F">
        <w:rPr>
          <w:b/>
          <w:color w:val="000000"/>
        </w:rPr>
        <w:t>Oturum No</w:t>
      </w:r>
      <w:r>
        <w:rPr>
          <w:color w:val="000000"/>
        </w:rPr>
        <w:tab/>
      </w:r>
      <w:r>
        <w:rPr>
          <w:color w:val="000000"/>
        </w:rPr>
        <w:tab/>
        <w:t>: 2</w:t>
      </w:r>
    </w:p>
    <w:p w:rsidR="001B160F" w:rsidRPr="00AF6B5F" w:rsidRDefault="001B160F" w:rsidP="001B160F">
      <w:pPr>
        <w:tabs>
          <w:tab w:val="left" w:pos="567"/>
        </w:tabs>
        <w:autoSpaceDE w:val="0"/>
        <w:autoSpaceDN w:val="0"/>
        <w:adjustRightInd w:val="0"/>
        <w:ind w:left="80" w:hanging="80"/>
        <w:jc w:val="both"/>
        <w:rPr>
          <w:color w:val="000000"/>
        </w:rPr>
      </w:pPr>
    </w:p>
    <w:p w:rsidR="001B160F" w:rsidRPr="00AF6B5F" w:rsidRDefault="001B160F" w:rsidP="001B160F">
      <w:pPr>
        <w:tabs>
          <w:tab w:val="left" w:pos="567"/>
        </w:tabs>
        <w:autoSpaceDE w:val="0"/>
        <w:autoSpaceDN w:val="0"/>
        <w:adjustRightInd w:val="0"/>
        <w:jc w:val="both"/>
        <w:rPr>
          <w:b/>
          <w:color w:val="000000"/>
        </w:rPr>
      </w:pPr>
      <w:r w:rsidRPr="00AF6B5F">
        <w:rPr>
          <w:b/>
          <w:color w:val="000000"/>
          <w:u w:val="single"/>
        </w:rPr>
        <w:t xml:space="preserve"> Meclisi Teşkil Eden Üyeler</w:t>
      </w:r>
      <w:r w:rsidRPr="00AF6B5F">
        <w:rPr>
          <w:b/>
          <w:color w:val="000000"/>
        </w:rPr>
        <w:t xml:space="preserve">: </w:t>
      </w:r>
    </w:p>
    <w:p w:rsidR="001B160F" w:rsidRPr="00AF6B5F" w:rsidRDefault="001B160F" w:rsidP="001B160F">
      <w:pPr>
        <w:pStyle w:val="AralkYok"/>
        <w:jc w:val="both"/>
        <w:rPr>
          <w:rFonts w:ascii="Times New Roman" w:hAnsi="Times New Roman"/>
          <w:color w:val="000000"/>
          <w:sz w:val="24"/>
          <w:szCs w:val="24"/>
        </w:rPr>
      </w:pPr>
      <w:r w:rsidRPr="00AF6B5F">
        <w:rPr>
          <w:rFonts w:ascii="Times New Roman" w:hAnsi="Times New Roman"/>
          <w:b/>
          <w:color w:val="000000"/>
          <w:sz w:val="24"/>
          <w:szCs w:val="24"/>
        </w:rPr>
        <w:t>Belediye ve Meclis Başkanı:</w:t>
      </w:r>
      <w:r w:rsidRPr="00AF6B5F">
        <w:rPr>
          <w:rFonts w:ascii="Times New Roman" w:hAnsi="Times New Roman"/>
          <w:color w:val="000000"/>
          <w:sz w:val="24"/>
          <w:szCs w:val="24"/>
        </w:rPr>
        <w:t xml:space="preserve">  Ahmet Turgay OĞUZ</w:t>
      </w:r>
    </w:p>
    <w:p w:rsidR="001B160F" w:rsidRPr="00AF6B5F" w:rsidRDefault="001B160F" w:rsidP="001B160F">
      <w:pPr>
        <w:pStyle w:val="AralkYok"/>
        <w:jc w:val="both"/>
        <w:rPr>
          <w:rFonts w:ascii="Times New Roman" w:hAnsi="Times New Roman"/>
          <w:color w:val="000000"/>
          <w:sz w:val="24"/>
          <w:szCs w:val="24"/>
        </w:rPr>
      </w:pPr>
      <w:r w:rsidRPr="00AF6B5F">
        <w:rPr>
          <w:rFonts w:ascii="Times New Roman" w:hAnsi="Times New Roman"/>
          <w:b/>
          <w:color w:val="000000"/>
          <w:sz w:val="24"/>
          <w:szCs w:val="24"/>
        </w:rPr>
        <w:t>Üyeler</w:t>
      </w:r>
      <w:r w:rsidRPr="00AF6B5F">
        <w:rPr>
          <w:rFonts w:ascii="Times New Roman" w:hAnsi="Times New Roman"/>
          <w:b/>
          <w:color w:val="000000"/>
          <w:sz w:val="24"/>
          <w:szCs w:val="24"/>
        </w:rPr>
        <w:tab/>
      </w:r>
      <w:r w:rsidRPr="00AF6B5F">
        <w:rPr>
          <w:rFonts w:ascii="Times New Roman" w:hAnsi="Times New Roman"/>
          <w:b/>
          <w:color w:val="000000"/>
          <w:sz w:val="24"/>
          <w:szCs w:val="24"/>
        </w:rPr>
        <w:tab/>
      </w:r>
      <w:r w:rsidRPr="00AF6B5F">
        <w:rPr>
          <w:rFonts w:ascii="Times New Roman" w:hAnsi="Times New Roman"/>
          <w:b/>
          <w:color w:val="000000"/>
          <w:sz w:val="24"/>
          <w:szCs w:val="24"/>
        </w:rPr>
        <w:tab/>
        <w:t xml:space="preserve">     : </w:t>
      </w:r>
      <w:r w:rsidRPr="00AF6B5F">
        <w:rPr>
          <w:rFonts w:ascii="Times New Roman" w:hAnsi="Times New Roman"/>
          <w:color w:val="000000"/>
          <w:sz w:val="24"/>
          <w:szCs w:val="24"/>
        </w:rPr>
        <w:t>Bekir ÖZCAN-Sadegül ACAR-Şakir ÜNAL-Cengiz TÜRKMENOĞLU-Seyit Ahmet PINAR-Halis LEKTEMÜR-Ahmet Turan TEMÜR-Hakkı ALTINKAYA-Musa YILMAZ-Halil KAVLAK-Hacı Osman IŞIK-Bekir POLAT-Osman KOCA-Murat GÖLBAŞI-Cevdet AYTEKİN</w:t>
      </w:r>
    </w:p>
    <w:p w:rsidR="001B160F" w:rsidRPr="00AF6B5F" w:rsidRDefault="001B160F" w:rsidP="001B160F">
      <w:pPr>
        <w:pStyle w:val="AralkYok"/>
        <w:jc w:val="both"/>
        <w:rPr>
          <w:rFonts w:ascii="Times New Roman" w:hAnsi="Times New Roman"/>
          <w:color w:val="000000"/>
          <w:sz w:val="24"/>
          <w:szCs w:val="24"/>
        </w:rPr>
      </w:pPr>
    </w:p>
    <w:p w:rsidR="001B160F" w:rsidRPr="00AF6B5F" w:rsidRDefault="001B160F" w:rsidP="001B160F">
      <w:pPr>
        <w:jc w:val="both"/>
        <w:rPr>
          <w:b/>
        </w:rPr>
      </w:pPr>
      <w:r w:rsidRPr="00AF6B5F">
        <w:rPr>
          <w:b/>
          <w:u w:val="single"/>
        </w:rPr>
        <w:t>Toplantıya Katılmayan Üye</w:t>
      </w:r>
      <w:r w:rsidRPr="00AF6B5F">
        <w:rPr>
          <w:b/>
        </w:rPr>
        <w:t xml:space="preserve">: </w:t>
      </w:r>
      <w:r w:rsidRPr="00AF6B5F">
        <w:t xml:space="preserve"> Sadegül ACAR-Halis LEKTEMÜR-Hacı Osman IŞIK-Cevdet AYTEKİN </w:t>
      </w:r>
      <w:r w:rsidRPr="00AF6B5F">
        <w:rPr>
          <w:b/>
        </w:rPr>
        <w:t xml:space="preserve"> </w:t>
      </w:r>
    </w:p>
    <w:p w:rsidR="001B160F" w:rsidRPr="00AF6B5F" w:rsidRDefault="001B160F" w:rsidP="001B160F">
      <w:pPr>
        <w:jc w:val="both"/>
        <w:rPr>
          <w:b/>
        </w:rPr>
      </w:pPr>
      <w:r w:rsidRPr="00AF6B5F">
        <w:t xml:space="preserve"> </w:t>
      </w:r>
    </w:p>
    <w:p w:rsidR="001B160F" w:rsidRPr="00AF6B5F" w:rsidRDefault="001B160F" w:rsidP="001B160F">
      <w:pPr>
        <w:jc w:val="both"/>
        <w:rPr>
          <w:b/>
        </w:rPr>
      </w:pPr>
    </w:p>
    <w:p w:rsidR="001B160F" w:rsidRPr="00AF6B5F" w:rsidRDefault="001B160F" w:rsidP="001B160F">
      <w:pPr>
        <w:jc w:val="both"/>
      </w:pPr>
      <w:r w:rsidRPr="00AF6B5F">
        <w:rPr>
          <w:b/>
        </w:rPr>
        <w:t xml:space="preserve"> KARAR ÖZETİ</w:t>
      </w:r>
      <w:r w:rsidRPr="00AF6B5F">
        <w:t xml:space="preserve">:    </w:t>
      </w:r>
      <w:r>
        <w:t>ARKA BAHÇE MESAFESİ</w:t>
      </w:r>
    </w:p>
    <w:p w:rsidR="001B160F" w:rsidRPr="00AF6B5F" w:rsidRDefault="001B160F" w:rsidP="001B160F">
      <w:pPr>
        <w:jc w:val="both"/>
      </w:pPr>
    </w:p>
    <w:p w:rsidR="001B160F" w:rsidRPr="00AF6B5F" w:rsidRDefault="001B160F" w:rsidP="001B160F">
      <w:pPr>
        <w:jc w:val="both"/>
        <w:rPr>
          <w:b/>
        </w:rPr>
      </w:pPr>
      <w:r w:rsidRPr="00AF6B5F">
        <w:tab/>
      </w:r>
      <w:r>
        <w:t xml:space="preserve">İlçemiz bitişik nizam ve blok nizam yapılaşmaya sahip imar adalarında mevcut yapılaşma ile plan uygulamasındaki farklar nedeniyle arka bahçelerin yapılaşması uyumsuzluklara yol açmaktadır. Yapılaşmalardaki bu farklılıkların ortadan kaldırılması için1/1000 uygulama imar planı </w:t>
      </w:r>
      <w:proofErr w:type="gramStart"/>
      <w:r>
        <w:t>plan  notlarına</w:t>
      </w:r>
      <w:proofErr w:type="gramEnd"/>
      <w:r>
        <w:t xml:space="preserve"> Ticaret ve ticaret+ konut imar adalarında kısmen yapılaşma yapılmış ve zemin katlarda arka bahçe mesafesi uygulanmamış ise mevcut yapı durumu dikkate alınarak ruhsata esas imar durumlarında bahçe mesafesi bırakılıp bırakılmayacağına bahçe mesafesi bırakılacak ise kaç metre bırakılacağı konusunun imar komisyonuna havale edilmesine oy birliği ile karar verildi.</w:t>
      </w:r>
    </w:p>
    <w:p w:rsidR="001B160F" w:rsidRPr="00AF6B5F" w:rsidRDefault="001B160F" w:rsidP="001B160F">
      <w:pPr>
        <w:jc w:val="both"/>
        <w:rPr>
          <w:b/>
        </w:rPr>
      </w:pPr>
      <w:r w:rsidRPr="00AF6B5F">
        <w:rPr>
          <w:b/>
        </w:rPr>
        <w:t xml:space="preserve"> </w:t>
      </w:r>
    </w:p>
    <w:p w:rsidR="001B160F" w:rsidRPr="00AF6B5F" w:rsidRDefault="001B160F" w:rsidP="001B160F">
      <w:pPr>
        <w:jc w:val="both"/>
      </w:pPr>
      <w:r w:rsidRPr="00AF6B5F">
        <w:rPr>
          <w:b/>
        </w:rPr>
        <w:tab/>
      </w:r>
      <w:r w:rsidRPr="00AF6B5F">
        <w:t xml:space="preserve"> </w:t>
      </w:r>
    </w:p>
    <w:p w:rsidR="001B160F" w:rsidRPr="00AF6B5F" w:rsidRDefault="001B160F" w:rsidP="001B160F">
      <w:pPr>
        <w:ind w:firstLine="708"/>
        <w:jc w:val="both"/>
      </w:pPr>
      <w:r w:rsidRPr="00AF6B5F">
        <w:t xml:space="preserve">  </w:t>
      </w:r>
    </w:p>
    <w:p w:rsidR="001B160F" w:rsidRPr="00AF6B5F" w:rsidRDefault="001B160F" w:rsidP="001B160F">
      <w:pPr>
        <w:ind w:firstLine="708"/>
        <w:jc w:val="both"/>
        <w:rPr>
          <w:b/>
        </w:rPr>
      </w:pPr>
      <w:r w:rsidRPr="00AF6B5F">
        <w:t xml:space="preserve">  </w:t>
      </w:r>
    </w:p>
    <w:p w:rsidR="001B160F" w:rsidRPr="00AF6B5F" w:rsidRDefault="001B160F" w:rsidP="001B160F">
      <w:pPr>
        <w:jc w:val="both"/>
        <w:rPr>
          <w:rStyle w:val="FontStyle12"/>
          <w:color w:val="000000"/>
          <w:szCs w:val="24"/>
          <w:vertAlign w:val="superscript"/>
        </w:rPr>
      </w:pPr>
    </w:p>
    <w:p w:rsidR="001B160F" w:rsidRPr="00AF6B5F" w:rsidRDefault="001B160F" w:rsidP="001B160F">
      <w:pPr>
        <w:jc w:val="both"/>
      </w:pPr>
      <w:r w:rsidRPr="00AF6B5F">
        <w:t xml:space="preserve"> </w:t>
      </w:r>
      <w:r w:rsidRPr="00AF6B5F">
        <w:tab/>
        <w:t xml:space="preserve"> </w:t>
      </w:r>
    </w:p>
    <w:p w:rsidR="001B160F" w:rsidRPr="00AF6B5F" w:rsidRDefault="001B160F" w:rsidP="001B160F">
      <w:pPr>
        <w:ind w:firstLine="708"/>
        <w:jc w:val="both"/>
      </w:pPr>
    </w:p>
    <w:p w:rsidR="001B160F" w:rsidRPr="00AF6B5F" w:rsidRDefault="001B160F" w:rsidP="001B160F"/>
    <w:p w:rsidR="001B160F" w:rsidRPr="00AF6B5F" w:rsidRDefault="001B160F" w:rsidP="001B160F">
      <w:pPr>
        <w:jc w:val="center"/>
      </w:pPr>
      <w:r w:rsidRPr="00AF6B5F">
        <w:t xml:space="preserve">Ahmet Turgay OĞUZ </w:t>
      </w:r>
      <w:r w:rsidRPr="00AF6B5F">
        <w:tab/>
      </w:r>
      <w:r w:rsidRPr="00AF6B5F">
        <w:tab/>
      </w:r>
      <w:r w:rsidRPr="00AF6B5F">
        <w:tab/>
        <w:t xml:space="preserve">Bekir ÖZCAN </w:t>
      </w:r>
      <w:r w:rsidRPr="00AF6B5F">
        <w:tab/>
      </w:r>
      <w:r w:rsidRPr="00AF6B5F">
        <w:tab/>
        <w:t xml:space="preserve">       Musa YILMAZ</w:t>
      </w:r>
    </w:p>
    <w:p w:rsidR="001B160F" w:rsidRPr="00AF6B5F" w:rsidRDefault="001B160F" w:rsidP="001B160F">
      <w:pPr>
        <w:jc w:val="both"/>
        <w:rPr>
          <w:b/>
        </w:rPr>
      </w:pPr>
      <w:r w:rsidRPr="00AF6B5F">
        <w:t xml:space="preserve">Meclis Başkanı </w:t>
      </w:r>
      <w:r w:rsidRPr="00AF6B5F">
        <w:tab/>
      </w:r>
      <w:r w:rsidRPr="00AF6B5F">
        <w:tab/>
      </w:r>
      <w:r w:rsidRPr="00AF6B5F">
        <w:tab/>
        <w:t xml:space="preserve"> </w:t>
      </w:r>
      <w:r w:rsidRPr="00AF6B5F">
        <w:tab/>
        <w:t xml:space="preserve"> Kâtip Üye</w:t>
      </w:r>
      <w:r w:rsidRPr="00AF6B5F">
        <w:tab/>
      </w:r>
      <w:r w:rsidRPr="00AF6B5F">
        <w:tab/>
        <w:t xml:space="preserve">                    Kâtip Üye</w:t>
      </w:r>
      <w:r w:rsidRPr="00AF6B5F">
        <w:rPr>
          <w:b/>
        </w:rPr>
        <w:t xml:space="preserve"> </w:t>
      </w:r>
    </w:p>
    <w:p w:rsidR="001B160F" w:rsidRPr="00AF6B5F" w:rsidRDefault="001B160F" w:rsidP="001B160F"/>
    <w:p w:rsidR="00063E5E" w:rsidRPr="001B160F" w:rsidRDefault="00063E5E" w:rsidP="001B160F"/>
    <w:sectPr w:rsidR="00063E5E" w:rsidRPr="001B16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369"/>
    <w:rsid w:val="00063E5E"/>
    <w:rsid w:val="00107C38"/>
    <w:rsid w:val="001150F9"/>
    <w:rsid w:val="001B160F"/>
    <w:rsid w:val="0038193E"/>
    <w:rsid w:val="003F19EA"/>
    <w:rsid w:val="004C0293"/>
    <w:rsid w:val="0053293A"/>
    <w:rsid w:val="005B01B4"/>
    <w:rsid w:val="005D64E2"/>
    <w:rsid w:val="00834697"/>
    <w:rsid w:val="00A05369"/>
    <w:rsid w:val="00A7609D"/>
    <w:rsid w:val="00B37D3B"/>
    <w:rsid w:val="00D528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29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qFormat/>
    <w:rsid w:val="004C0293"/>
    <w:pPr>
      <w:spacing w:after="0" w:line="240" w:lineRule="auto"/>
    </w:pPr>
    <w:rPr>
      <w:rFonts w:ascii="Calibri" w:eastAsia="Calibri" w:hAnsi="Calibri" w:cs="Times New Roman"/>
    </w:rPr>
  </w:style>
  <w:style w:type="character" w:customStyle="1" w:styleId="FontStyle12">
    <w:name w:val="Font Style12"/>
    <w:uiPriority w:val="99"/>
    <w:rsid w:val="004C0293"/>
    <w:rPr>
      <w:rFonts w:ascii="Times New Roman" w:hAnsi="Times New Roman" w:cs="Times New Roman" w:hint="default"/>
      <w:sz w:val="22"/>
      <w:szCs w:val="22"/>
    </w:rPr>
  </w:style>
  <w:style w:type="character" w:customStyle="1" w:styleId="FontStyle14">
    <w:name w:val="Font Style14"/>
    <w:uiPriority w:val="99"/>
    <w:rsid w:val="004C0293"/>
    <w:rPr>
      <w:rFonts w:ascii="Times New Roman" w:hAnsi="Times New Roman" w:cs="Times New Roman" w:hint="default"/>
      <w:sz w:val="22"/>
      <w:szCs w:val="22"/>
    </w:rPr>
  </w:style>
  <w:style w:type="paragraph" w:styleId="GvdeMetni2">
    <w:name w:val="Body Text 2"/>
    <w:basedOn w:val="Normal"/>
    <w:link w:val="GvdeMetni2Char"/>
    <w:rsid w:val="0053293A"/>
    <w:pPr>
      <w:jc w:val="both"/>
    </w:pPr>
    <w:rPr>
      <w:szCs w:val="20"/>
    </w:rPr>
  </w:style>
  <w:style w:type="character" w:customStyle="1" w:styleId="GvdeMetni2Char">
    <w:name w:val="Gövde Metni 2 Char"/>
    <w:basedOn w:val="VarsaylanParagrafYazTipi"/>
    <w:link w:val="GvdeMetni2"/>
    <w:rsid w:val="0053293A"/>
    <w:rPr>
      <w:rFonts w:ascii="Times New Roman" w:eastAsia="Times New Roman" w:hAnsi="Times New Roman" w:cs="Times New Roman"/>
      <w:sz w:val="24"/>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29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qFormat/>
    <w:rsid w:val="004C0293"/>
    <w:pPr>
      <w:spacing w:after="0" w:line="240" w:lineRule="auto"/>
    </w:pPr>
    <w:rPr>
      <w:rFonts w:ascii="Calibri" w:eastAsia="Calibri" w:hAnsi="Calibri" w:cs="Times New Roman"/>
    </w:rPr>
  </w:style>
  <w:style w:type="character" w:customStyle="1" w:styleId="FontStyle12">
    <w:name w:val="Font Style12"/>
    <w:uiPriority w:val="99"/>
    <w:rsid w:val="004C0293"/>
    <w:rPr>
      <w:rFonts w:ascii="Times New Roman" w:hAnsi="Times New Roman" w:cs="Times New Roman" w:hint="default"/>
      <w:sz w:val="22"/>
      <w:szCs w:val="22"/>
    </w:rPr>
  </w:style>
  <w:style w:type="character" w:customStyle="1" w:styleId="FontStyle14">
    <w:name w:val="Font Style14"/>
    <w:uiPriority w:val="99"/>
    <w:rsid w:val="004C0293"/>
    <w:rPr>
      <w:rFonts w:ascii="Times New Roman" w:hAnsi="Times New Roman" w:cs="Times New Roman" w:hint="default"/>
      <w:sz w:val="22"/>
      <w:szCs w:val="22"/>
    </w:rPr>
  </w:style>
  <w:style w:type="paragraph" w:styleId="GvdeMetni2">
    <w:name w:val="Body Text 2"/>
    <w:basedOn w:val="Normal"/>
    <w:link w:val="GvdeMetni2Char"/>
    <w:rsid w:val="0053293A"/>
    <w:pPr>
      <w:jc w:val="both"/>
    </w:pPr>
    <w:rPr>
      <w:szCs w:val="20"/>
    </w:rPr>
  </w:style>
  <w:style w:type="character" w:customStyle="1" w:styleId="GvdeMetni2Char">
    <w:name w:val="Gövde Metni 2 Char"/>
    <w:basedOn w:val="VarsaylanParagrafYazTipi"/>
    <w:link w:val="GvdeMetni2"/>
    <w:rsid w:val="0053293A"/>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216</Words>
  <Characters>1236</Characters>
  <Application>Microsoft Office Word</Application>
  <DocSecurity>0</DocSecurity>
  <Lines>10</Lines>
  <Paragraphs>2</Paragraphs>
  <ScaleCrop>false</ScaleCrop>
  <Company/>
  <LinksUpToDate>false</LinksUpToDate>
  <CharactersWithSpaces>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tacettinkaraca</dc:creator>
  <cp:keywords/>
  <dc:description/>
  <cp:lastModifiedBy>tacettinkaraca</cp:lastModifiedBy>
  <cp:revision>14</cp:revision>
  <dcterms:created xsi:type="dcterms:W3CDTF">2018-05-17T08:29:00Z</dcterms:created>
  <dcterms:modified xsi:type="dcterms:W3CDTF">2018-05-17T08:57:00Z</dcterms:modified>
</cp:coreProperties>
</file>