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33" w:rsidRPr="00AF6B5F" w:rsidRDefault="00156333" w:rsidP="00156333">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156333" w:rsidRPr="00AF6B5F" w:rsidRDefault="00156333" w:rsidP="00156333">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156333" w:rsidRDefault="00156333" w:rsidP="00156333">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156333" w:rsidRPr="00AF6B5F" w:rsidRDefault="00156333" w:rsidP="00156333">
      <w:pPr>
        <w:pStyle w:val="AralkYok"/>
        <w:jc w:val="center"/>
        <w:rPr>
          <w:rFonts w:ascii="Times New Roman" w:hAnsi="Times New Roman"/>
          <w:b/>
          <w:color w:val="000000"/>
          <w:sz w:val="24"/>
          <w:szCs w:val="24"/>
        </w:rPr>
      </w:pPr>
    </w:p>
    <w:p w:rsidR="00156333" w:rsidRDefault="00156333" w:rsidP="00156333">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156333" w:rsidRPr="00AF6B5F" w:rsidRDefault="00156333" w:rsidP="00156333">
      <w:pPr>
        <w:pStyle w:val="AralkYok"/>
        <w:jc w:val="center"/>
        <w:rPr>
          <w:rFonts w:ascii="Times New Roman" w:hAnsi="Times New Roman"/>
          <w:b/>
          <w:color w:val="000000"/>
          <w:sz w:val="24"/>
          <w:szCs w:val="24"/>
          <w:u w:val="single"/>
        </w:rPr>
      </w:pPr>
    </w:p>
    <w:p w:rsidR="00156333" w:rsidRPr="00AF6B5F" w:rsidRDefault="00156333" w:rsidP="00156333">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xml:space="preserve">: 2018 Yılı </w:t>
      </w:r>
      <w:r>
        <w:rPr>
          <w:b/>
          <w:color w:val="000000"/>
        </w:rPr>
        <w:t xml:space="preserve">KASIM </w:t>
      </w:r>
      <w:r w:rsidRPr="00AF6B5F">
        <w:rPr>
          <w:b/>
          <w:color w:val="000000"/>
        </w:rPr>
        <w:t xml:space="preserve"> Ayı</w:t>
      </w:r>
      <w:r w:rsidRPr="00AF6B5F">
        <w:rPr>
          <w:b/>
          <w:color w:val="000000"/>
        </w:rPr>
        <w:tab/>
        <w:t xml:space="preserve">              </w:t>
      </w:r>
      <w:r>
        <w:rPr>
          <w:b/>
          <w:color w:val="000000"/>
        </w:rPr>
        <w:tab/>
      </w:r>
      <w:r w:rsidRPr="00AF6B5F">
        <w:rPr>
          <w:b/>
          <w:color w:val="000000"/>
        </w:rPr>
        <w:t xml:space="preserve">Karar </w:t>
      </w:r>
      <w:proofErr w:type="gramStart"/>
      <w:r w:rsidRPr="00AF6B5F">
        <w:rPr>
          <w:b/>
          <w:color w:val="000000"/>
        </w:rPr>
        <w:t xml:space="preserve">Tarihi  </w:t>
      </w:r>
      <w:r w:rsidRPr="00AF6B5F">
        <w:rPr>
          <w:color w:val="000000"/>
        </w:rPr>
        <w:t xml:space="preserve">: </w:t>
      </w:r>
      <w:r>
        <w:rPr>
          <w:color w:val="000000"/>
        </w:rPr>
        <w:t>06</w:t>
      </w:r>
      <w:proofErr w:type="gramEnd"/>
      <w:r>
        <w:rPr>
          <w:color w:val="000000"/>
        </w:rPr>
        <w:t>.11.2018</w:t>
      </w:r>
    </w:p>
    <w:p w:rsidR="00156333" w:rsidRPr="00AF6B5F" w:rsidRDefault="00156333" w:rsidP="00156333">
      <w:pPr>
        <w:tabs>
          <w:tab w:val="left" w:pos="567"/>
        </w:tabs>
        <w:autoSpaceDE w:val="0"/>
        <w:autoSpaceDN w:val="0"/>
        <w:adjustRightInd w:val="0"/>
        <w:ind w:left="80" w:hanging="80"/>
        <w:jc w:val="both"/>
        <w:rPr>
          <w:color w:val="000000"/>
        </w:rPr>
      </w:pPr>
      <w:r w:rsidRPr="00AF6B5F">
        <w:rPr>
          <w:b/>
          <w:color w:val="000000"/>
        </w:rPr>
        <w:t>Birleşim No</w:t>
      </w:r>
      <w:r>
        <w:rPr>
          <w:color w:val="000000"/>
        </w:rPr>
        <w:tab/>
      </w:r>
      <w:r>
        <w:rPr>
          <w:color w:val="000000"/>
        </w:rPr>
        <w:tab/>
        <w:t>: 1</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Pr>
          <w:color w:val="000000"/>
        </w:rPr>
        <w:tab/>
      </w:r>
      <w:r w:rsidRPr="00AF6B5F">
        <w:rPr>
          <w:b/>
          <w:color w:val="000000"/>
        </w:rPr>
        <w:t xml:space="preserve">Karar </w:t>
      </w:r>
      <w:proofErr w:type="gramStart"/>
      <w:r w:rsidRPr="00AF6B5F">
        <w:rPr>
          <w:b/>
          <w:color w:val="000000"/>
        </w:rPr>
        <w:t>No</w:t>
      </w:r>
      <w:r w:rsidRPr="00AF6B5F">
        <w:rPr>
          <w:color w:val="000000"/>
        </w:rPr>
        <w:t xml:space="preserve">        </w:t>
      </w:r>
      <w:r w:rsidRPr="00AF6B5F">
        <w:rPr>
          <w:b/>
          <w:color w:val="000000"/>
        </w:rPr>
        <w:t>:</w:t>
      </w:r>
      <w:proofErr w:type="gramEnd"/>
      <w:r w:rsidRPr="00AF6B5F">
        <w:rPr>
          <w:b/>
          <w:color w:val="000000"/>
        </w:rPr>
        <w:t xml:space="preserve"> </w:t>
      </w:r>
    </w:p>
    <w:p w:rsidR="00156333" w:rsidRPr="00AF6B5F" w:rsidRDefault="00156333" w:rsidP="00156333">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1</w:t>
      </w:r>
    </w:p>
    <w:p w:rsidR="00156333" w:rsidRPr="00AF6B5F" w:rsidRDefault="00156333" w:rsidP="00156333">
      <w:pPr>
        <w:tabs>
          <w:tab w:val="left" w:pos="567"/>
        </w:tabs>
        <w:autoSpaceDE w:val="0"/>
        <w:autoSpaceDN w:val="0"/>
        <w:adjustRightInd w:val="0"/>
        <w:ind w:left="80" w:hanging="80"/>
        <w:jc w:val="both"/>
        <w:rPr>
          <w:color w:val="000000"/>
        </w:rPr>
      </w:pPr>
    </w:p>
    <w:p w:rsidR="00156333" w:rsidRPr="00AF6B5F" w:rsidRDefault="00156333" w:rsidP="00156333">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156333" w:rsidRPr="00AF6B5F" w:rsidRDefault="00156333" w:rsidP="00156333">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156333" w:rsidRPr="00AF6B5F" w:rsidRDefault="00156333" w:rsidP="00156333">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156333" w:rsidRPr="00AF6B5F" w:rsidRDefault="00156333" w:rsidP="00156333">
      <w:pPr>
        <w:pStyle w:val="AralkYok"/>
        <w:jc w:val="both"/>
        <w:rPr>
          <w:rFonts w:ascii="Times New Roman" w:hAnsi="Times New Roman"/>
          <w:color w:val="000000"/>
          <w:sz w:val="24"/>
          <w:szCs w:val="24"/>
        </w:rPr>
      </w:pPr>
    </w:p>
    <w:p w:rsidR="00156333" w:rsidRDefault="00156333" w:rsidP="00156333">
      <w:pPr>
        <w:jc w:val="both"/>
        <w:rPr>
          <w:b/>
        </w:rPr>
      </w:pPr>
      <w:r w:rsidRPr="00AF6B5F">
        <w:rPr>
          <w:b/>
          <w:u w:val="single"/>
        </w:rPr>
        <w:t>Toplantıya Katılmayan Üye</w:t>
      </w:r>
      <w:r w:rsidRPr="00AF6B5F">
        <w:rPr>
          <w:b/>
        </w:rPr>
        <w:t xml:space="preserve">: </w:t>
      </w:r>
      <w:r>
        <w:t xml:space="preserve"> Musa YILMAZ-Cevdet AYTEKİN </w:t>
      </w:r>
    </w:p>
    <w:p w:rsidR="00156333" w:rsidRPr="00AF6B5F" w:rsidRDefault="00156333" w:rsidP="00156333">
      <w:pPr>
        <w:jc w:val="both"/>
        <w:rPr>
          <w:b/>
        </w:rPr>
      </w:pPr>
    </w:p>
    <w:p w:rsidR="00156333" w:rsidRDefault="00156333" w:rsidP="00156333">
      <w:pPr>
        <w:jc w:val="both"/>
      </w:pPr>
      <w:r w:rsidRPr="00AF6B5F">
        <w:rPr>
          <w:b/>
        </w:rPr>
        <w:t>KARAR ÖZETİ</w:t>
      </w:r>
      <w:r w:rsidRPr="00AF6B5F">
        <w:t>:</w:t>
      </w:r>
      <w:r>
        <w:t xml:space="preserve">  İMAR DEĞİŞİKLİĞİ (Kent Park)</w:t>
      </w:r>
    </w:p>
    <w:p w:rsidR="00156333" w:rsidRDefault="00156333" w:rsidP="00156333">
      <w:pPr>
        <w:jc w:val="both"/>
      </w:pPr>
    </w:p>
    <w:p w:rsidR="00156333" w:rsidRDefault="00156333" w:rsidP="00156333">
      <w:pPr>
        <w:jc w:val="both"/>
      </w:pPr>
      <w:r>
        <w:tab/>
        <w:t xml:space="preserve">İlçemiz Gültekin Mahallesi121 ada 61 ila 66 parseller ile 159 parselde kayıtlı Şarkışla tema park ve gölet alanı olarak imarlı olan 502.530,56 m2 büyüklüğündeki taşınmazın Mesire Alanı (Kent Park) yönünden plan değişikliğinin yapılmasına, yine aynı bölgede 495-496-642-643-1156ve 121 adalarda bulunan ayrık nizam iki kat ve üç kat konut alanı planlı alanda mevcut yapılaşmalar dikkate alınarak Kaks:0.90 Y </w:t>
      </w:r>
      <w:proofErr w:type="spellStart"/>
      <w:proofErr w:type="gramStart"/>
      <w:r>
        <w:t>ençok</w:t>
      </w:r>
      <w:proofErr w:type="spellEnd"/>
      <w:r>
        <w:t xml:space="preserve"> :9</w:t>
      </w:r>
      <w:proofErr w:type="gramEnd"/>
      <w:r>
        <w:t>:50 m olarak yeniden düzenlenmesine ayrıca 643 adaya bitişik bulunan 1033 m2 büyüklüğündeki park alanının mesire alanı ile trampasının plan tadili ile yapılmasının uygun olacağına yine 495 ada ile oyun parkı arasındaki, yolun 12 m olarak genişletilmesine 3194 sayılı kanunun 8/b maddesine göre 2263,02 plan işlem numaralı 1/5000 nazım imar planı değişiklik dosyalarının ve 2262,11 plan işlem numaralı 1/1000 uygulama imar planı değişiklik paftaları raporu ve plan notlarının onaylanmasına oy çokluğu ile karar verildi.</w:t>
      </w:r>
    </w:p>
    <w:p w:rsidR="00156333" w:rsidRDefault="00156333" w:rsidP="00156333">
      <w:pPr>
        <w:jc w:val="both"/>
      </w:pPr>
    </w:p>
    <w:p w:rsidR="00156333" w:rsidRDefault="00156333" w:rsidP="00156333">
      <w:pPr>
        <w:jc w:val="both"/>
      </w:pPr>
      <w:r>
        <w:tab/>
      </w:r>
      <w:r>
        <w:tab/>
      </w:r>
      <w:r>
        <w:tab/>
        <w:t xml:space="preserve">  </w:t>
      </w:r>
      <w:r w:rsidRPr="00AF6B5F">
        <w:t xml:space="preserve"> </w:t>
      </w:r>
      <w:r>
        <w:t xml:space="preserve">    </w:t>
      </w:r>
    </w:p>
    <w:p w:rsidR="00156333" w:rsidRDefault="00156333" w:rsidP="00156333">
      <w:pPr>
        <w:jc w:val="both"/>
      </w:pPr>
      <w:r>
        <w:tab/>
        <w:t xml:space="preserve"> </w:t>
      </w:r>
    </w:p>
    <w:p w:rsidR="00156333" w:rsidRDefault="00156333" w:rsidP="00156333">
      <w:pPr>
        <w:jc w:val="both"/>
        <w:rPr>
          <w:color w:val="000000"/>
          <w:szCs w:val="18"/>
        </w:rPr>
      </w:pPr>
      <w:r>
        <w:tab/>
        <w:t xml:space="preserve"> </w:t>
      </w:r>
      <w:r>
        <w:rPr>
          <w:color w:val="000000"/>
          <w:szCs w:val="18"/>
        </w:rPr>
        <w:tab/>
        <w:t xml:space="preserve"> </w:t>
      </w:r>
    </w:p>
    <w:p w:rsidR="00156333" w:rsidRDefault="00156333" w:rsidP="00156333">
      <w:pPr>
        <w:jc w:val="both"/>
        <w:rPr>
          <w:color w:val="000000"/>
          <w:szCs w:val="18"/>
        </w:rPr>
      </w:pPr>
    </w:p>
    <w:p w:rsidR="00156333" w:rsidRDefault="00156333" w:rsidP="00156333">
      <w:pPr>
        <w:jc w:val="both"/>
        <w:rPr>
          <w:color w:val="000000"/>
          <w:szCs w:val="18"/>
        </w:rPr>
      </w:pPr>
    </w:p>
    <w:p w:rsidR="00156333" w:rsidRPr="00115C05" w:rsidRDefault="00156333" w:rsidP="00156333">
      <w:pPr>
        <w:jc w:val="both"/>
        <w:rPr>
          <w:color w:val="000000"/>
          <w:szCs w:val="18"/>
        </w:rPr>
      </w:pPr>
    </w:p>
    <w:p w:rsidR="00156333" w:rsidRPr="00115C05" w:rsidRDefault="00156333" w:rsidP="00156333">
      <w:pPr>
        <w:spacing w:line="240" w:lineRule="atLeast"/>
        <w:ind w:firstLine="567"/>
        <w:jc w:val="both"/>
        <w:rPr>
          <w:color w:val="000000"/>
          <w:szCs w:val="18"/>
        </w:rPr>
      </w:pPr>
    </w:p>
    <w:p w:rsidR="00156333" w:rsidRPr="00AF6B5F" w:rsidRDefault="00156333" w:rsidP="00156333">
      <w:r w:rsidRPr="00AF6B5F">
        <w:t>Ahm</w:t>
      </w:r>
      <w:r>
        <w:t xml:space="preserve">et Turgay OĞUZ </w:t>
      </w:r>
      <w:r>
        <w:tab/>
      </w:r>
      <w:r>
        <w:tab/>
        <w:t xml:space="preserve">       </w:t>
      </w:r>
      <w:r w:rsidRPr="00AF6B5F">
        <w:t xml:space="preserve"> </w:t>
      </w:r>
      <w:r>
        <w:t xml:space="preserve">Bekir ÖZCAN </w:t>
      </w:r>
      <w:r>
        <w:tab/>
      </w:r>
      <w:r>
        <w:tab/>
        <w:t xml:space="preserve">Ahmet Turan TEMÜR  </w:t>
      </w:r>
    </w:p>
    <w:p w:rsidR="00156333" w:rsidRPr="00AF6B5F" w:rsidRDefault="00156333" w:rsidP="00156333">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w:t>
      </w:r>
      <w:r>
        <w:t xml:space="preserve">Y. </w:t>
      </w:r>
      <w:r w:rsidRPr="00AF6B5F">
        <w:t>Kâtip Üye</w:t>
      </w:r>
      <w:r w:rsidRPr="00AF6B5F">
        <w:rPr>
          <w:b/>
        </w:rPr>
        <w:t xml:space="preserve"> </w:t>
      </w:r>
    </w:p>
    <w:p w:rsidR="00156333" w:rsidRDefault="00156333" w:rsidP="00156333"/>
    <w:p w:rsidR="00156333" w:rsidRDefault="00156333" w:rsidP="00156333"/>
    <w:p w:rsidR="00156333" w:rsidRDefault="00156333" w:rsidP="00156333"/>
    <w:p w:rsidR="00156333" w:rsidRDefault="00156333" w:rsidP="00156333"/>
    <w:p w:rsidR="00156333" w:rsidRDefault="00156333" w:rsidP="00156333"/>
    <w:p w:rsidR="00156333" w:rsidRDefault="00156333" w:rsidP="00156333"/>
    <w:p w:rsidR="00F460C1" w:rsidRDefault="00F460C1">
      <w:bookmarkStart w:id="0" w:name="_GoBack"/>
      <w:bookmarkEnd w:id="0"/>
    </w:p>
    <w:sectPr w:rsidR="00F46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A9"/>
    <w:rsid w:val="00156333"/>
    <w:rsid w:val="00EB3EA9"/>
    <w:rsid w:val="00F46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5633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563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2018-12-03T11:36:00Z</dcterms:created>
  <dcterms:modified xsi:type="dcterms:W3CDTF">2018-12-03T11:36:00Z</dcterms:modified>
</cp:coreProperties>
</file>